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E8" w:rsidRPr="00CF6364" w:rsidRDefault="001A25A4" w:rsidP="00A13EE8">
      <w:pPr>
        <w:jc w:val="center"/>
        <w:rPr>
          <w:sz w:val="28"/>
          <w:szCs w:val="28"/>
        </w:rPr>
      </w:pPr>
      <w:r>
        <w:rPr>
          <w:sz w:val="28"/>
          <w:szCs w:val="28"/>
        </w:rPr>
        <w:t>ПОПРАВКИ</w:t>
      </w:r>
    </w:p>
    <w:p w:rsidR="00A13EE8" w:rsidRDefault="00A13EE8" w:rsidP="001B28CA">
      <w:pPr>
        <w:jc w:val="center"/>
        <w:rPr>
          <w:sz w:val="28"/>
          <w:szCs w:val="28"/>
        </w:rPr>
      </w:pPr>
      <w:r w:rsidRPr="00CF6364">
        <w:rPr>
          <w:sz w:val="28"/>
          <w:szCs w:val="28"/>
        </w:rPr>
        <w:t xml:space="preserve">к проекту </w:t>
      </w:r>
      <w:r w:rsidR="001A25A4">
        <w:rPr>
          <w:sz w:val="28"/>
          <w:szCs w:val="28"/>
        </w:rPr>
        <w:t>Положения</w:t>
      </w:r>
      <w:r w:rsidRPr="00CF6364">
        <w:rPr>
          <w:sz w:val="28"/>
          <w:szCs w:val="28"/>
        </w:rPr>
        <w:t xml:space="preserve"> </w:t>
      </w:r>
      <w:r w:rsidR="00927471">
        <w:rPr>
          <w:sz w:val="28"/>
          <w:szCs w:val="28"/>
        </w:rPr>
        <w:t>о порядке использования Знамени Победы на территории</w:t>
      </w:r>
      <w:r w:rsidR="002C03F1">
        <w:rPr>
          <w:sz w:val="28"/>
          <w:szCs w:val="28"/>
        </w:rPr>
        <w:t xml:space="preserve"> муниципального образования «Город Воткинск»</w:t>
      </w:r>
    </w:p>
    <w:p w:rsidR="00006BEB" w:rsidRPr="00CF6364" w:rsidRDefault="00006BEB" w:rsidP="001B28CA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134"/>
        <w:gridCol w:w="5103"/>
        <w:gridCol w:w="1701"/>
        <w:gridCol w:w="1275"/>
      </w:tblGrid>
      <w:tr w:rsidR="00A13EE8" w:rsidRPr="00CF6364" w:rsidTr="003E78E6">
        <w:trPr>
          <w:trHeight w:val="9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EE8" w:rsidRPr="00CF6364" w:rsidRDefault="00A13EE8">
            <w:pPr>
              <w:spacing w:before="0"/>
              <w:contextualSpacing/>
              <w:jc w:val="center"/>
            </w:pPr>
            <w:r w:rsidRPr="00CF6364">
              <w:t>№</w:t>
            </w:r>
          </w:p>
          <w:p w:rsidR="00A13EE8" w:rsidRPr="00CF6364" w:rsidRDefault="00A13EE8">
            <w:pPr>
              <w:spacing w:before="0"/>
              <w:contextualSpacing/>
              <w:jc w:val="center"/>
            </w:pPr>
            <w:proofErr w:type="gramStart"/>
            <w:r w:rsidRPr="00CF6364">
              <w:t>п</w:t>
            </w:r>
            <w:proofErr w:type="gramEnd"/>
            <w:r w:rsidRPr="00CF6364">
              <w:t>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EE8" w:rsidRPr="00CF6364" w:rsidRDefault="00A13EE8">
            <w:pPr>
              <w:spacing w:before="0"/>
              <w:contextualSpacing/>
              <w:jc w:val="center"/>
            </w:pPr>
            <w:r w:rsidRPr="00CF6364">
              <w:t>Статья, часть,</w:t>
            </w:r>
          </w:p>
          <w:p w:rsidR="00A13EE8" w:rsidRPr="00CF6364" w:rsidRDefault="00A13EE8">
            <w:pPr>
              <w:spacing w:before="0"/>
              <w:contextualSpacing/>
              <w:jc w:val="center"/>
            </w:pPr>
            <w:r w:rsidRPr="00CF6364">
              <w:t>пункт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EE8" w:rsidRPr="00CF6364" w:rsidRDefault="00A13EE8">
            <w:pPr>
              <w:jc w:val="center"/>
            </w:pPr>
            <w:r w:rsidRPr="00CF6364">
              <w:t>Содержание поправки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EE8" w:rsidRPr="00CF6364" w:rsidRDefault="00A13EE8">
            <w:pPr>
              <w:jc w:val="center"/>
            </w:pPr>
            <w:r w:rsidRPr="00CF6364">
              <w:t xml:space="preserve">Автор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EE8" w:rsidRPr="00CF6364" w:rsidRDefault="00A13EE8">
            <w:pPr>
              <w:jc w:val="center"/>
            </w:pPr>
            <w:r w:rsidRPr="00CF6364">
              <w:t>Заключение</w:t>
            </w:r>
          </w:p>
        </w:tc>
      </w:tr>
      <w:tr w:rsidR="00D44DB2" w:rsidRPr="00CF6364" w:rsidTr="003E78E6">
        <w:trPr>
          <w:trHeight w:val="9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B2" w:rsidRPr="00CF6364" w:rsidRDefault="00D44DB2" w:rsidP="00EC2FB6">
            <w:pPr>
              <w:spacing w:before="0"/>
              <w:contextualSpacing/>
              <w:jc w:val="left"/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B2" w:rsidRPr="00CF6364" w:rsidRDefault="002C03F1" w:rsidP="00EC2FB6">
            <w:pPr>
              <w:spacing w:before="0"/>
              <w:contextualSpacing/>
              <w:jc w:val="left"/>
            </w:pPr>
            <w:r>
              <w:t xml:space="preserve"> часть 3</w:t>
            </w:r>
            <w:r w:rsidR="00D01843">
              <w:t xml:space="preserve"> статьи 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B2" w:rsidRDefault="003E78E6" w:rsidP="00EC2FB6">
            <w:pPr>
              <w:spacing w:before="0"/>
              <w:jc w:val="left"/>
            </w:pPr>
            <w:r>
              <w:t>Изложить в следующей редакции:</w:t>
            </w:r>
          </w:p>
          <w:p w:rsidR="002C03F1" w:rsidRDefault="002C03F1" w:rsidP="002C03F1">
            <w:pPr>
              <w:autoSpaceDE w:val="0"/>
              <w:autoSpaceDN w:val="0"/>
              <w:adjustRightInd w:val="0"/>
              <w:spacing w:before="0"/>
              <w:rPr>
                <w:rFonts w:eastAsiaTheme="minorHAnsi"/>
                <w:lang w:eastAsia="en-US"/>
              </w:rPr>
            </w:pPr>
            <w:r>
              <w:t xml:space="preserve">«3. </w:t>
            </w:r>
            <w:r>
              <w:rPr>
                <w:rFonts w:eastAsiaTheme="minorHAnsi"/>
                <w:lang w:eastAsia="en-US"/>
              </w:rPr>
              <w:t>Одновременный подъем (размещение) Государственного флага Российской Федерации и копии Знамени Победы осуществляется в том же порядке, что и одновременный подъем (размещение) Государственного флага Российской Федерации и фла</w:t>
            </w:r>
            <w:r>
              <w:rPr>
                <w:rFonts w:eastAsiaTheme="minorHAnsi"/>
                <w:lang w:eastAsia="en-US"/>
              </w:rPr>
              <w:t>га Удмуртской Республики</w:t>
            </w:r>
            <w:r>
              <w:rPr>
                <w:rFonts w:eastAsiaTheme="minorHAnsi"/>
                <w:lang w:eastAsia="en-US"/>
              </w:rPr>
              <w:t>, муниципального образования</w:t>
            </w:r>
            <w:r w:rsidR="00BA39F0">
              <w:rPr>
                <w:rFonts w:eastAsiaTheme="minorHAnsi"/>
                <w:lang w:eastAsia="en-US"/>
              </w:rPr>
              <w:t xml:space="preserve"> «Город Воткинск»</w:t>
            </w:r>
            <w:r>
              <w:rPr>
                <w:rFonts w:eastAsiaTheme="minorHAnsi"/>
                <w:lang w:eastAsia="en-US"/>
              </w:rPr>
              <w:t>, организации, общественного объединения.</w:t>
            </w:r>
          </w:p>
          <w:p w:rsidR="003E78E6" w:rsidRDefault="003E78E6" w:rsidP="003E78E6">
            <w:pPr>
              <w:spacing w:before="0"/>
            </w:pPr>
          </w:p>
          <w:p w:rsidR="00BA39F0" w:rsidRPr="00BA39F0" w:rsidRDefault="00EC2FB6" w:rsidP="00BA39F0">
            <w:pPr>
              <w:autoSpaceDE w:val="0"/>
              <w:autoSpaceDN w:val="0"/>
              <w:adjustRightInd w:val="0"/>
              <w:spacing w:before="0"/>
              <w:rPr>
                <w:rFonts w:eastAsiaTheme="minorHAnsi"/>
                <w:b/>
                <w:bCs/>
                <w:lang w:eastAsia="en-US"/>
              </w:rPr>
            </w:pPr>
            <w:r w:rsidRPr="00EC2FB6">
              <w:rPr>
                <w:b/>
              </w:rPr>
              <w:t xml:space="preserve">Обоснование: </w:t>
            </w:r>
            <w:r w:rsidR="009A0C7D">
              <w:t xml:space="preserve">пункт </w:t>
            </w:r>
            <w:r w:rsidR="00BA39F0">
              <w:t xml:space="preserve">излагается в соответствии с ч. 4 ст.2 </w:t>
            </w:r>
            <w:r w:rsidR="00BA39F0">
              <w:rPr>
                <w:rFonts w:eastAsiaTheme="minorHAnsi"/>
                <w:bCs/>
                <w:lang w:eastAsia="en-US"/>
              </w:rPr>
              <w:t>Федерального</w:t>
            </w:r>
            <w:r w:rsidR="00BA39F0" w:rsidRPr="00BA39F0">
              <w:rPr>
                <w:rFonts w:eastAsiaTheme="minorHAnsi"/>
                <w:bCs/>
                <w:lang w:eastAsia="en-US"/>
              </w:rPr>
              <w:t xml:space="preserve"> закон</w:t>
            </w:r>
            <w:r w:rsidR="00BA39F0">
              <w:rPr>
                <w:rFonts w:eastAsiaTheme="minorHAnsi"/>
                <w:bCs/>
                <w:lang w:eastAsia="en-US"/>
              </w:rPr>
              <w:t>а</w:t>
            </w:r>
            <w:r w:rsidR="00BA39F0" w:rsidRPr="00BA39F0">
              <w:rPr>
                <w:rFonts w:eastAsiaTheme="minorHAnsi"/>
                <w:bCs/>
                <w:lang w:eastAsia="en-US"/>
              </w:rPr>
              <w:t xml:space="preserve"> от 07.05.2007 N 68-ФЗ</w:t>
            </w:r>
            <w:r w:rsidR="00BA39F0">
              <w:rPr>
                <w:rFonts w:eastAsiaTheme="minorHAnsi"/>
                <w:b/>
                <w:bCs/>
                <w:lang w:eastAsia="en-US"/>
              </w:rPr>
              <w:t xml:space="preserve"> «</w:t>
            </w:r>
            <w:r w:rsidR="00BA39F0">
              <w:rPr>
                <w:rFonts w:eastAsiaTheme="minorHAnsi"/>
                <w:bCs/>
                <w:lang w:eastAsia="en-US"/>
              </w:rPr>
              <w:t>О Знамени Победы»</w:t>
            </w:r>
          </w:p>
          <w:p w:rsidR="00DB7C8B" w:rsidRPr="00EC2FB6" w:rsidRDefault="00DB7C8B" w:rsidP="00BA39F0">
            <w:pPr>
              <w:spacing w:before="0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B2" w:rsidRPr="00CF6364" w:rsidRDefault="00487959" w:rsidP="00EC2FB6">
            <w:pPr>
              <w:spacing w:before="0"/>
              <w:jc w:val="left"/>
            </w:pPr>
            <w:r>
              <w:t>Постоянная комиссия по правовым вопросам, обращениям граждан и депутатской этике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DB2" w:rsidRPr="00CF6364" w:rsidRDefault="00D44DB2" w:rsidP="00EC2FB6">
            <w:pPr>
              <w:spacing w:before="0"/>
              <w:jc w:val="left"/>
            </w:pPr>
          </w:p>
        </w:tc>
      </w:tr>
    </w:tbl>
    <w:p w:rsidR="004347AF" w:rsidRDefault="004347AF"/>
    <w:sectPr w:rsidR="004347AF" w:rsidSect="003E78E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34EAB"/>
    <w:multiLevelType w:val="hybridMultilevel"/>
    <w:tmpl w:val="58DC7958"/>
    <w:lvl w:ilvl="0" w:tplc="57C6E34C">
      <w:start w:val="1"/>
      <w:numFmt w:val="decimal"/>
      <w:lvlText w:val="%1)"/>
      <w:lvlJc w:val="left"/>
      <w:pPr>
        <w:ind w:left="9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D670F67"/>
    <w:multiLevelType w:val="hybridMultilevel"/>
    <w:tmpl w:val="69BA62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247F12"/>
    <w:multiLevelType w:val="hybridMultilevel"/>
    <w:tmpl w:val="38FEE5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4069A"/>
    <w:multiLevelType w:val="hybridMultilevel"/>
    <w:tmpl w:val="CEFC38B4"/>
    <w:lvl w:ilvl="0" w:tplc="691A755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688"/>
    <w:rsid w:val="00006BEB"/>
    <w:rsid w:val="000714AE"/>
    <w:rsid w:val="0008207E"/>
    <w:rsid w:val="0008735F"/>
    <w:rsid w:val="000E47E2"/>
    <w:rsid w:val="000E7698"/>
    <w:rsid w:val="001A25A4"/>
    <w:rsid w:val="001A3C3A"/>
    <w:rsid w:val="001B28CA"/>
    <w:rsid w:val="001D2A2C"/>
    <w:rsid w:val="00257032"/>
    <w:rsid w:val="00291307"/>
    <w:rsid w:val="002C03F1"/>
    <w:rsid w:val="00301DB1"/>
    <w:rsid w:val="00347D28"/>
    <w:rsid w:val="003C264E"/>
    <w:rsid w:val="003E78E6"/>
    <w:rsid w:val="00412B2D"/>
    <w:rsid w:val="00426C41"/>
    <w:rsid w:val="004347AF"/>
    <w:rsid w:val="00487959"/>
    <w:rsid w:val="004B3364"/>
    <w:rsid w:val="00541CA7"/>
    <w:rsid w:val="0054689D"/>
    <w:rsid w:val="0058297D"/>
    <w:rsid w:val="005D21F7"/>
    <w:rsid w:val="006613D7"/>
    <w:rsid w:val="007204C7"/>
    <w:rsid w:val="00723F2E"/>
    <w:rsid w:val="007660FC"/>
    <w:rsid w:val="00841F70"/>
    <w:rsid w:val="00850D11"/>
    <w:rsid w:val="008E7FD1"/>
    <w:rsid w:val="008F187C"/>
    <w:rsid w:val="00900714"/>
    <w:rsid w:val="00927471"/>
    <w:rsid w:val="009826E6"/>
    <w:rsid w:val="009A0C7D"/>
    <w:rsid w:val="009D047A"/>
    <w:rsid w:val="00A13EE8"/>
    <w:rsid w:val="00AB29E7"/>
    <w:rsid w:val="00BA39F0"/>
    <w:rsid w:val="00C518CE"/>
    <w:rsid w:val="00C62F8F"/>
    <w:rsid w:val="00CF6364"/>
    <w:rsid w:val="00D01843"/>
    <w:rsid w:val="00D2337F"/>
    <w:rsid w:val="00D27B06"/>
    <w:rsid w:val="00D44DB2"/>
    <w:rsid w:val="00D6750F"/>
    <w:rsid w:val="00D75578"/>
    <w:rsid w:val="00D84919"/>
    <w:rsid w:val="00DB7C8B"/>
    <w:rsid w:val="00E054F7"/>
    <w:rsid w:val="00E30AB7"/>
    <w:rsid w:val="00E40AC2"/>
    <w:rsid w:val="00EC2FB6"/>
    <w:rsid w:val="00ED30C5"/>
    <w:rsid w:val="00EF2DCA"/>
    <w:rsid w:val="00FF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EE8"/>
    <w:pPr>
      <w:spacing w:before="2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13EE8"/>
    <w:pPr>
      <w:widowControl w:val="0"/>
      <w:autoSpaceDE w:val="0"/>
      <w:autoSpaceDN w:val="0"/>
      <w:spacing w:before="280" w:after="0" w:line="240" w:lineRule="auto"/>
      <w:jc w:val="both"/>
    </w:pPr>
    <w:rPr>
      <w:rFonts w:ascii="Arial" w:eastAsia="Times New Roman" w:hAnsi="Arial" w:cs="Arial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873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750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750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EE8"/>
    <w:pPr>
      <w:spacing w:before="2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13EE8"/>
    <w:pPr>
      <w:widowControl w:val="0"/>
      <w:autoSpaceDE w:val="0"/>
      <w:autoSpaceDN w:val="0"/>
      <w:spacing w:before="280" w:after="0" w:line="240" w:lineRule="auto"/>
      <w:jc w:val="both"/>
    </w:pPr>
    <w:rPr>
      <w:rFonts w:ascii="Arial" w:eastAsia="Times New Roman" w:hAnsi="Arial" w:cs="Arial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873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750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75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12E88-C90B-434D-98CE-8D584444C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инк</dc:creator>
  <cp:keywords/>
  <dc:description/>
  <cp:lastModifiedBy>SV_Bulgakov</cp:lastModifiedBy>
  <cp:revision>32</cp:revision>
  <cp:lastPrinted>2023-02-16T11:30:00Z</cp:lastPrinted>
  <dcterms:created xsi:type="dcterms:W3CDTF">2021-06-08T11:33:00Z</dcterms:created>
  <dcterms:modified xsi:type="dcterms:W3CDTF">2026-06-05T10:31:00Z</dcterms:modified>
</cp:coreProperties>
</file>